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F3" w:rsidRDefault="00DB767C" w:rsidP="00DB76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67C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литературе 2019-2020 уч. год.</w:t>
      </w:r>
    </w:p>
    <w:p w:rsidR="00DB767C" w:rsidRDefault="00DB767C" w:rsidP="00DB76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DB767C" w:rsidRPr="00A65443" w:rsidRDefault="00DB767C" w:rsidP="00DB76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44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654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5443" w:rsidRPr="00A65443">
        <w:rPr>
          <w:rFonts w:ascii="Times New Roman" w:hAnsi="Times New Roman" w:cs="Times New Roman"/>
          <w:b/>
          <w:sz w:val="28"/>
          <w:szCs w:val="28"/>
        </w:rPr>
        <w:t>Целостный анализ поэтического или прозаического текста (</w:t>
      </w:r>
      <w:r w:rsidR="00A65443" w:rsidRPr="00EF7EBE">
        <w:rPr>
          <w:rFonts w:ascii="Times New Roman" w:hAnsi="Times New Roman" w:cs="Times New Roman"/>
          <w:b/>
          <w:sz w:val="28"/>
          <w:szCs w:val="28"/>
          <w:u w:val="single"/>
        </w:rPr>
        <w:t>по выбору учащегося</w:t>
      </w:r>
      <w:r w:rsidR="00A65443" w:rsidRPr="00A65443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65443" w:rsidRDefault="00A65443" w:rsidP="00DB767C">
      <w:pPr>
        <w:jc w:val="both"/>
        <w:rPr>
          <w:rFonts w:ascii="Times New Roman" w:hAnsi="Times New Roman" w:cs="Times New Roman"/>
          <w:sz w:val="28"/>
          <w:szCs w:val="28"/>
        </w:rPr>
      </w:pPr>
      <w:r w:rsidRPr="00A65443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443">
        <w:rPr>
          <w:rFonts w:ascii="Times New Roman" w:hAnsi="Times New Roman" w:cs="Times New Roman"/>
          <w:sz w:val="28"/>
          <w:szCs w:val="28"/>
        </w:rPr>
        <w:t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завершѐнный текст.</w:t>
      </w:r>
    </w:p>
    <w:p w:rsidR="00A65443" w:rsidRPr="006D0C1B" w:rsidRDefault="00A65443" w:rsidP="00A6544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D0C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Бенедиктов Владимир</w:t>
      </w:r>
    </w:p>
    <w:p w:rsidR="00A65443" w:rsidRPr="006D0C1B" w:rsidRDefault="00A65443" w:rsidP="00A6544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65443" w:rsidRPr="006D0C1B" w:rsidRDefault="00A65443" w:rsidP="00A65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СКОРБЬ ПОЭТА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Нет, разгадав удел певца,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Не назовешь его блаженным;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Сиянье хвального венца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Бывает тяжко вдохновенным.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Видал ли ты, как в лютый час,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Во мгле душевного ненастья,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Тоской затворной истомясь,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Людского ищет он участья?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Движенья сердца своего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Он хочет разделить с сердцами,–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И скорбь высокая его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Исходит звучными волнами,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И люди слушают певца,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Гремят их клики восхищенья,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Но песни горестной значенья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Не постигают их сердца.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Он им поет свои утраты,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И пламенем сердечных мук,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Он, их могуществом объятый,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Одушевляет каждый звук,–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И слез их, слез горячих просит,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 xml:space="preserve">Но этих слез он не исторг, 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А вот – толпа ему подносит</w:t>
      </w:r>
    </w:p>
    <w:p w:rsidR="00A65443" w:rsidRPr="006D0C1B" w:rsidRDefault="00A65443" w:rsidP="00A654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0C1B">
        <w:rPr>
          <w:rFonts w:ascii="Times New Roman" w:hAnsi="Times New Roman" w:cs="Times New Roman"/>
          <w:color w:val="000000"/>
          <w:sz w:val="28"/>
          <w:szCs w:val="28"/>
        </w:rPr>
        <w:t>Свой замороженный восторг.</w:t>
      </w:r>
    </w:p>
    <w:p w:rsidR="00A65443" w:rsidRPr="006D0C1B" w:rsidRDefault="00A65443" w:rsidP="00A654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5443" w:rsidRDefault="00A65443" w:rsidP="00A65443">
      <w:pPr>
        <w:spacing w:after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1835</w:t>
      </w:r>
    </w:p>
    <w:p w:rsidR="00A65443" w:rsidRPr="00A65443" w:rsidRDefault="00A65443" w:rsidP="00A6544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544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Опорные вопросы:</w:t>
      </w:r>
    </w:p>
    <w:p w:rsidR="00A65443" w:rsidRPr="00A65443" w:rsidRDefault="00A65443" w:rsidP="00A654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5443" w:rsidRPr="00A65443" w:rsidRDefault="00A65443" w:rsidP="00A654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5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Конечно, поэт-современник Пушкина словом «певец» обозначал 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эстрадного или оперного певца. О ком идёт речь?</w:t>
      </w:r>
      <w:r w:rsidRPr="00A65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(Кстати, почему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поэт пользуется именно </w:t>
      </w:r>
      <w:r w:rsidRPr="00A65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этим словом?) </w:t>
      </w:r>
      <w:r w:rsidR="005530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Следует развить </w:t>
      </w:r>
      <w:r w:rsidRPr="00A65443">
        <w:rPr>
          <w:rFonts w:ascii="Times New Roman" w:eastAsia="Times New Roman" w:hAnsi="Times New Roman" w:cs="Times New Roman"/>
          <w:color w:val="000000"/>
          <w:sz w:val="28"/>
          <w:szCs w:val="28"/>
        </w:rPr>
        <w:t>свой ответ на эти вопросы рассуждением о поэтическом пафосе, с которым В.Бенедиктов лирически провозглашает свои убеждения о «певце», его отношениях с «толпой»</w:t>
      </w:r>
      <w:r w:rsid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65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Каждая ли фраза, каждая ли стихотворная строка вам понятны? Вчитайтесь внимательнее в стихотворение, которому скоро два века, и вы наверняка его поймёте точнее.</w:t>
      </w:r>
    </w:p>
    <w:p w:rsidR="00BF5D1B" w:rsidRPr="00BF5D1B" w:rsidRDefault="00BF5D1B" w:rsidP="00A654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A65443" w:rsidRPr="00BF5D1B" w:rsidRDefault="00586CA2" w:rsidP="00A654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А</w:t>
      </w:r>
      <w:r w:rsidR="00BF5D1B" w:rsidRPr="00BF5D1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нализ прозаического текста</w:t>
      </w:r>
    </w:p>
    <w:p w:rsidR="00BF5D1B" w:rsidRDefault="00BF5D1B" w:rsidP="009703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7034E" w:rsidRPr="0097034E" w:rsidRDefault="0097034E" w:rsidP="009703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 Горький </w:t>
      </w:r>
    </w:p>
    <w:p w:rsidR="0097034E" w:rsidRPr="0097034E" w:rsidRDefault="0097034E" w:rsidP="009703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7034E" w:rsidRPr="0097034E" w:rsidRDefault="0097034E" w:rsidP="00970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ВОДА И ЕЕ ЗНАЧЕНИЕ В ПРИРОДЕ И ЖИЗНИ ЧЕЛОВЕКА</w:t>
      </w:r>
    </w:p>
    <w:p w:rsidR="0097034E" w:rsidRPr="0097034E" w:rsidRDefault="0097034E" w:rsidP="009703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У всех людей есть пятна на совести, – у меня тоже есть одно.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Но большинство людей относится к этим украшениям на лице своей души крайне просто; они носят их так же легко, как крахмаленные рубашки, а я не ношу таких рубашек и, должно быть, поэтому – чувствую себя крайне неудобно с моим пятном. Одним словом – я хочу покаяться. Я не потому каюсь, что уже не нахожу в жизни иных приятных развлечений или не чувствую себя способным чем-либо другим привлечь к себе внимание людей; я также и не потому пускаюсь в откровенность, что имею намерение рассказать что-либо о моих достоинствах, – о, нет! Ни одна из тех причин, которые обыкновенно побуждают людей к публичному покаянию, не руководит мной в данном случае. Я каюсь потому, что чувствую – пора! И вот я взял в руки перо и, как щёткой, откровенностью хочу счистить с души моей то тёмное пятно, которое давно уже давит мне сердце.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Началось всё это на улице в весёлый день мая, когда я гулял и встретил одну знакомую гимназистку. Её звали Лизочка; у неё были превесёлые карие глазки,– но теперь они были печальны; розовое, изящное и живое личико – в момент встречи было бледно и безжизненно; у неё была лёгкая, как полёт птички, походка, а теперь – она едва передвигала ноги.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Лизочка, здравствуйте! Как здоровье ваших кукол?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Я забыл сказать, в котором классе она училась. В четвёртом. Я очень любил играть с ней в куклы, – это прекрасно освежает после общения с людьми.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Здравствуйте, – сказала мне Лизочка, и в голосе её я услыхал слёзы.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Что с вами, девочка? – спросил я, встревоженный. Сознаюсь – я любил её, и она отвечала мне взаимностью, со всей силой и страстью своих двенадцати лет. Мне в ту пору было ещё только пятьдесят три года.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Н-нам опять задали... сочинение... – сквозь слёзы сказала она.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Сочинение? Ба! Да разве тема такая печальная, что вы, ещё не разработав её, уже плачете?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Она улыбнулась.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Да, вам хорошо, – вас не заставляют писать сочинения!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Увы, Лизочка, – тоже заставляют. Только вас заставляют учителя, а меня – обстоятельства. Не будем говорить, кто из них хуже. Но вы не печальтесь: я напишу за вас сочинение. Какая тема?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«Вода и её значение в природе и в жизни человека!» Напишете? Милый! На пять?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Постараюсь – с плюсом!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А потом придёте играть в куклы?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После сочинения? Обязательно.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До свидания! Какой вы ми-илый!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И она ушла...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Я потому так быстро предложил ей написать сочинение, что это дело было уже мне знакомо. Однажды учитель словесности поставил мне двойку за сочинение, написанное для одной гимназистки пятого класса на тему: «Положительные черты в характерах Скалозуба и Молчалина». Другой раз я получил единицу с минусом за сочинение для гимназиста шестого класса на тему: «Польза и вред почитания родителей» или что-то в этом роде.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я был знаком с тем, что должен был делать. Но всё-таки я задумался. Мне очень хотелось, чтобы моя милая девочка получила полный балл. Как бы это написать так, чтоб получить именно пятёрку, а не меньше? А?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Подумав, я решил: прежде, чем писать, мне нужно вообразить, что я не длинный малый, двух аршин десяти вершков ростом, а малюсенькая розовощёкая гимназисточка двенадцати лет от роду. Несомненно, что, когда учитель даёт тему, он принимает в расчёт знания ребёнка на тему, его психологию, его стиль и, наконец, его идейный, так сказать, взгляд на предмет сочинения, его отношение к нему. Несомненно, что это так. И значит, что я должен, по мере возможности, подражать ребёнку. Прекрасно!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Придя домой, я лёг на диван, закурил папиросу и заснул, чего совсем не хотел делать. Разбудил меня приятель, который пришёл ко мне в гости, чего он тоже не хотел делать, как оказалось. Он вышел из дома, не имея ни малейшего желания идти ко мне, и вдруг – пришёл! И мы заговорили с ним о том, как эластичны узы дружбы: идёшь направо от дома приятеля и вдруг – приходишь всё-таки к нему и мешаешь ему спать. Потом мы говорили о вине и о людях, которые пьют вино. Мы открыли такую вещь: люди, у которых </w:t>
      </w: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есть деньги в кармане или кредит в виноторговле, могут купить вино, а люди, которые не имеют ни того, ни другого, – не могут. Когда приятель ушёл, писать о воде было уже поздно...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Сочинение было заказано к субботе, – у меня ещё было два дня. Но на следующий день воде помешал уже не приятель, а вино, которое, по отношению ко мне, действительно оказалось неприятелем. И вот наступил последний день, и я засел писать о воде и её значении в природе и жизни человека. У меня очень болела голова, но всё-таки я написал. Потом – прочитал, ничего не понял и, решив, что я, должно быть, очень удачно подражал ребёнку и вполне удовлетворю моим сочинением учителя, – понёс его моей гимназистке.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Она встретила меня радостно.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Готово! Ах, как хорошо! На пять, да? Ну, конечно, – ведь вы сочинитель... Идёмте играть в куклы!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Мы пошли и играли, а потом я пошёл домой и спокойно спал ночь...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В воскресенье я пошёл к ней. Пришёл. Маменька её вышла навстречу мне, и была она величественна, как хорошая колокольня, а глаза её смотрели на меня, как два револьверные дула.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Ах, это вы, милостивый государь? Вы?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Я почти уверен, сударыня, что это именно я.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Без шуток-с!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?!?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Писатель вы! Соч-чинитель! Слышите ли?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Я думаю, что слышу... Но не уверен, что я понимаю...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Что вы сделали с моей дочерью?..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Позвольте мне это вспомнить...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Взгляните на неё!..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Я пошёл и взглянул. Она лежала на постельке и, как только умела, как могла, – плакала, бедненькая.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Лизочка... – сказал я.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Ах!.. Мама, мама, велите дворнику Матвею зарезать его ножом... топором,., убейте его! – закричала Лизочка.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Это было удивительно!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Объясните мне...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Возьмите ваше гнусное сочинение, которое сделало мою дочь посмешищем всей гимназии и которому она обязана тем, что ей... поставили нуль!.. Возьмите и...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Я ушёл, бережно взяв сочинение, я спрятал его в карман и ушёл. Мне казалось, что я несу в кармане целый Атлантический океан со всеми его тайнами. Придя домой, я прочитал сочинение... Читайте сами...</w:t>
      </w:r>
    </w:p>
    <w:p w:rsidR="00EF0139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EF0139" w:rsidRDefault="00EF0139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«ВОДА И ЕЁ ЗНАЧЕНИЕ В ПРИРОДЕ И ЖИЗНИ ЧЕЛОВЕКА 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Вода есть мокрая жидкость, появление которой на земле относится к доисторическим временам. Сначала воды на земле было не очень много, но после того, как по повелению господа был устроен всемирный потоп, её стало на земле более самой земли, и с той поры она, никуда не стекая, так и остаётся в болотах, озёрах и морях. Скопляется вода только в низких местах, а на высоких удержаться не может, потому что она жидкая. Если её налить на вершину горы, то она скоро вся стечёт вниз, поэтому подножия гор всегда бывают окружены морями, озёрами и болотами. Если налить её на апельсин, то она тоже не удержится на нём, а вот на земле она держится, хотя земля круглая, как апельсин... Все реки также текут сверху вниз, потому что они начинаются на высоких местах и вследствие жидкости воды. Если её даже просто пролить на пол, то и тогда она потечёт туда, где ниже, а не наоборот. Её очень просто отличить от масла, потому что она летом не застывает, а масло застывает и летом, если его поставить в погреб. Постное масло больше похоже на воду. В болотах вода грязная, в морях солёная, и потому её не пьют, пьют только воду из рек, но и то только там, где нет водопроводной воды. Пить воду вредно, потому что можно простудиться, – более полезно пить чай, кофе и квас... Вода также служит для путей сообщения, и те государства, у которых много воды, отличаются высокоразвитой торговлей, – таковы из древних Финикия и Греция, а из современных – Англия. В воде любят жить рыбы. По воде очень удобно возить товары на особых кораблях, которые называются флот, но пешком ходить по ней нельзя, потому что она жидкая и расступается от ног, и человек тонет. В природе вода является – летом в виде дождя, отчего на земле бывает грязно. Когда идёт дождик, он прежде падает на крыши домов, а оттуда стекает ручьями на землю. Во время дождя взрослые выходят на улицу в калошах и под зонтиками, а дети сидят дома, и им бывает очень скучно. Зимой дождь замерзает и падает на землю в виде снега, отчего бывает холодно. В жизни человека вода нужна для разных надобностей: в ней заваривают чай, из неё варят суп, ею умываются, и когда умываются с мылом, то она, попадая в глаза, больно щиплет их. Из мыла с водой хорошо выходят пузыри. Для того, чтобы сделать пузырь, разводят в воде немножко мыла, берут соломинку и, окуная её в эту жидкость, дуют в неё осторожно. На конце соломинки выдувается большой, красивый, разноцветный пузырь и, отрываясь от соломинки, летит в воздухе, пока не лопнет. В воде также стирают бельё, водой моют полы в комнатах, и от воды простужаются, если пьют её вспотевши. Ещё в воде купаются, и некоторые тонут. Таким образом, мы ясно видим, что значение воды в природе и в жизни человека очень важно.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Елизавета Пионова».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 оно, мое сочинение. Признаюсь, что, прочитав его, я остался доволен собой, ибо нашёл, что оно написано совершенно в стиле четвёртого </w:t>
      </w: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класса гшмназии и не без знания детской психологии. Я знаю, что мыльные пузыри более близки интересам двенадцатилетней девочки, чем торговля финикийцев, и остановился на мыльных пузырях более подробно, чем на воде как на факторе культуры. Я не доказывал преимущества вина пред водой, хотя и мог бы блестяще доказать это. Я не доказывал в моём сочинении необходимости обложения воды акцизом в видах увеличения доходов государства, – хотя почему бы не доказывать этого? То ли ещё доказывают люди с высокоразвитым чувством патриотизма! Я ни слова не сказал о всём том, чего не могла знать гимназистка четвёртого класса, и, мне кажется, я сказал всё, что она знала о воде. Какого же чёрта нужно было этому достопочтенному учителю?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он сам попробует написать такое же сочинение для двенадцатилетней ученицы; посмотрел бы я, как он это сделает!..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За что он поставил нуль моей протеже? Я был возмущён и оскорблён.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Всякий на моём месте чувствовал бы то же самое, я полагаю. Я решил отправиться к этому господину.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Я пришёл к нему и увидел пред собой длинную и тощую фигуру, весьма напоминающую собой ижицу, перевёрнутую вверх тормашками.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Милостивый государь, – сказал я ему, – это я – автор сочинения «Вода и её значение в природе и в жизни человека», поданного вам гимназисткой четвёртого класса Елизаветой Пионовой.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Разве вам не стыдно сознаться в этом? – с ужасом спросил он меня.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Я не о себе пришёл говорить с вами... Я хотел бы только знать, за что вы поставили Пионовой нуль?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За сочинение, – уверенно ответил он мне.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Чем же, собственно, вам не нравится это сочинение?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Ер-рунда!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Тут я горько пожалел, что не захватил с собой пушки. С таким бы удовольствием я влепил в учителя хорошенький заряд из артиллерийского орудия!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Государь мой! – смиренно заговорил я. – Вы, кажется, полагаете, что на земле возможно существование леса раньше, чем вырастут деревья. Вы требуете от ученицы ясного представления о значении воды в природе, но известно ли вам, о государь мой, что ваша ученица ни в каких близких сношениях с природой не находится и едва ли может о ней иметь представление. Она живёт в детской, во втором этаже большого каменного дома, и от её квартиры до природы огромное расстояние, ибо, как это вам должно быть известно, в благоустроенных городах природа находится за городом. Пока ещё её домашние не озаботились ознакомить её с природой, и, уверяю вас, она, Пионова, не в состоянии сказать вам, где находится природа и какая она из себя...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Гм?! Да? Это очень... странно! Но чего же вы желаете?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Дайте Пионовой другую тему! Клянусь вам, я больше не буду писать для неё...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Другую тему? Ну что ж? Это можно... Извольте...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Он взял с своего стола маленькую книжицу, на обложке которой я мельком прочитал «Паульсон», и стал её перелистывать...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Ну-с вот: пусть она напишет «Море и пустыня».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Я кротко и умоляюще посмотрел на него.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«Море и пустыня»...– повторил он, – славненькая темочка!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Но, государь мой! Она никогда не видела моря и не была в пустыне... – с отчаянием воскликнул я.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Однако это довольно неразвитая девочка! Ну, тогда вот: «Влияние природы»...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Опять природа!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Да, да! Тогда – «Балтийское море и его торговое, экономическое, культурное и политическое значение»...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Не торгует она, политикой, по молодости лет, не занимается...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– Ужасно неразвитая девочка! Что бы ей такое дать? Нуте-ка, вот: «Что есть общего в характерах Чацкого и Хлестакова?»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... Как все люди, я тоже кроток и человеколюбив до известного предела. Впрочем, я ведь не оправдываюсь, а только каюсь...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У него в комнате была печка, а на печке – отдушник. Ну, так вот на этом отдушнике, захлестнув учителю за шею его женственный галстук, – я его и повесил.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Повешенный, он только потерял свое сходство с ижицей, а кроме этого, мне кажется, никто ничего не потерял.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Вот и всё, что я хотел сказать. </w:t>
      </w:r>
    </w:p>
    <w:p w:rsidR="0097034E" w:rsidRPr="0097034E" w:rsidRDefault="0097034E" w:rsidP="0097034E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97034E" w:rsidRPr="0097034E" w:rsidRDefault="0097034E" w:rsidP="0097034E">
      <w:pPr>
        <w:spacing w:after="0" w:line="256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1896</w:t>
      </w:r>
    </w:p>
    <w:p w:rsidR="0097034E" w:rsidRPr="0097034E" w:rsidRDefault="0097034E" w:rsidP="0097034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7034E" w:rsidRPr="00EF0139" w:rsidRDefault="00EF0139" w:rsidP="0097034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139">
        <w:rPr>
          <w:rFonts w:ascii="Times New Roman" w:eastAsia="Times New Roman" w:hAnsi="Times New Roman" w:cs="Times New Roman"/>
          <w:b/>
          <w:sz w:val="28"/>
          <w:szCs w:val="28"/>
        </w:rPr>
        <w:t xml:space="preserve">Опорные вопросы. </w:t>
      </w:r>
    </w:p>
    <w:p w:rsidR="00EF0139" w:rsidRPr="0097034E" w:rsidRDefault="00EF0139" w:rsidP="0097034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7034E" w:rsidRPr="0097034E" w:rsidRDefault="0097034E" w:rsidP="0097034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34E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Скорее всего, вам и самим приходилось размышлять над поднятой в этом рассказе темой. Однако ваша задача – не обсудить собственно тему, а рассмотреть художественное мастерство, с которым М.Горький воплотил в рассказе свои наблюдения над современной ему школой. Кстати, многое ли изменилось с тех пор?</w:t>
      </w:r>
    </w:p>
    <w:p w:rsidR="00A65443" w:rsidRPr="0097034E" w:rsidRDefault="00A65443" w:rsidP="00DB76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C1B" w:rsidRDefault="00EB39B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9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B39B5">
        <w:rPr>
          <w:rFonts w:ascii="Times New Roman" w:hAnsi="Times New Roman" w:cs="Times New Roman"/>
          <w:b/>
          <w:sz w:val="28"/>
          <w:szCs w:val="28"/>
        </w:rPr>
        <w:t xml:space="preserve">. Творческое задание. </w:t>
      </w:r>
    </w:p>
    <w:p w:rsidR="00B529DD" w:rsidRPr="00B73847" w:rsidRDefault="00B529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Назовите, с вашей точки зрения, 5 лучших художественных произведений для подростков</w:t>
      </w:r>
      <w:r w:rsidR="009858C0">
        <w:rPr>
          <w:rFonts w:ascii="Times New Roman" w:hAnsi="Times New Roman" w:cs="Times New Roman"/>
          <w:b/>
          <w:sz w:val="28"/>
          <w:szCs w:val="28"/>
        </w:rPr>
        <w:t xml:space="preserve"> как русской, так и зарубежной </w:t>
      </w:r>
      <w:r w:rsidR="009858C0">
        <w:rPr>
          <w:rFonts w:ascii="Times New Roman" w:hAnsi="Times New Roman" w:cs="Times New Roman"/>
          <w:b/>
          <w:sz w:val="28"/>
          <w:szCs w:val="28"/>
        </w:rPr>
        <w:lastRenderedPageBreak/>
        <w:t>литературы.</w:t>
      </w:r>
      <w:r>
        <w:rPr>
          <w:rFonts w:ascii="Times New Roman" w:hAnsi="Times New Roman" w:cs="Times New Roman"/>
          <w:b/>
          <w:sz w:val="28"/>
          <w:szCs w:val="28"/>
        </w:rPr>
        <w:t xml:space="preserve"> Дайте краткую аннотацию </w:t>
      </w:r>
      <w:r w:rsidRPr="00B73847">
        <w:rPr>
          <w:rFonts w:ascii="Times New Roman" w:hAnsi="Times New Roman" w:cs="Times New Roman"/>
          <w:b/>
          <w:sz w:val="28"/>
          <w:szCs w:val="28"/>
        </w:rPr>
        <w:t>(</w:t>
      </w:r>
      <w:r w:rsidR="00B73847" w:rsidRPr="00B73847">
        <w:rPr>
          <w:rFonts w:ascii="Times New Roman" w:hAnsi="Times New Roman" w:cs="Times New Roman"/>
          <w:b/>
          <w:sz w:val="28"/>
          <w:szCs w:val="28"/>
        </w:rPr>
        <w:t>50</w:t>
      </w:r>
      <w:r w:rsidR="00E94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847" w:rsidRPr="00B7384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73847">
        <w:rPr>
          <w:rFonts w:ascii="Times New Roman" w:hAnsi="Times New Roman" w:cs="Times New Roman"/>
          <w:b/>
          <w:sz w:val="28"/>
          <w:szCs w:val="28"/>
        </w:rPr>
        <w:t xml:space="preserve">100 слов)  </w:t>
      </w:r>
      <w:r w:rsidR="00B73847" w:rsidRPr="00B73847">
        <w:rPr>
          <w:rFonts w:ascii="Times New Roman" w:hAnsi="Times New Roman" w:cs="Times New Roman"/>
          <w:b/>
          <w:sz w:val="28"/>
          <w:szCs w:val="28"/>
        </w:rPr>
        <w:t xml:space="preserve">ОДНОГО </w:t>
      </w:r>
      <w:r w:rsidRPr="00B73847">
        <w:rPr>
          <w:rFonts w:ascii="Times New Roman" w:hAnsi="Times New Roman" w:cs="Times New Roman"/>
          <w:b/>
          <w:sz w:val="28"/>
          <w:szCs w:val="28"/>
        </w:rPr>
        <w:t>произведения современного автора</w:t>
      </w:r>
      <w:r w:rsidR="004768D6" w:rsidRPr="00B73847">
        <w:rPr>
          <w:rFonts w:ascii="Times New Roman" w:hAnsi="Times New Roman" w:cs="Times New Roman"/>
          <w:b/>
          <w:sz w:val="28"/>
          <w:szCs w:val="28"/>
        </w:rPr>
        <w:t>:</w:t>
      </w:r>
      <w:r w:rsidRPr="00B73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8D6" w:rsidRPr="00B73847">
        <w:rPr>
          <w:rFonts w:ascii="Times New Roman" w:hAnsi="Times New Roman" w:cs="Times New Roman"/>
          <w:sz w:val="28"/>
          <w:szCs w:val="28"/>
        </w:rPr>
        <w:t>во-первых,</w:t>
      </w:r>
      <w:r w:rsidR="004768D6" w:rsidRPr="00B73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8D6" w:rsidRPr="00B73847">
        <w:rPr>
          <w:rFonts w:ascii="Times New Roman" w:hAnsi="Times New Roman" w:cs="Times New Roman"/>
          <w:color w:val="555555"/>
          <w:sz w:val="28"/>
          <w:szCs w:val="28"/>
        </w:rPr>
        <w:t xml:space="preserve">дайте представление о главном конфликте произведения и его </w:t>
      </w:r>
      <w:r w:rsidR="009858C0">
        <w:rPr>
          <w:rFonts w:ascii="Times New Roman" w:hAnsi="Times New Roman" w:cs="Times New Roman"/>
          <w:color w:val="555555"/>
          <w:sz w:val="28"/>
          <w:szCs w:val="28"/>
        </w:rPr>
        <w:t>значении,</w:t>
      </w:r>
      <w:r w:rsidR="004768D6" w:rsidRPr="00B73847">
        <w:rPr>
          <w:rFonts w:ascii="Times New Roman" w:hAnsi="Times New Roman" w:cs="Times New Roman"/>
          <w:color w:val="555555"/>
          <w:sz w:val="28"/>
          <w:szCs w:val="28"/>
        </w:rPr>
        <w:t xml:space="preserve"> во-вторых, обрисуйте героя и сюжет в самых общих чертах.</w:t>
      </w:r>
    </w:p>
    <w:p w:rsidR="009858C0" w:rsidRPr="00B73847" w:rsidRDefault="00985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858C0" w:rsidRPr="00B73847" w:rsidSect="001E0C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33A" w:rsidRDefault="0022633A" w:rsidP="00EB39B5">
      <w:pPr>
        <w:spacing w:after="0" w:line="240" w:lineRule="auto"/>
      </w:pPr>
      <w:r>
        <w:separator/>
      </w:r>
    </w:p>
  </w:endnote>
  <w:endnote w:type="continuationSeparator" w:id="1">
    <w:p w:rsidR="0022633A" w:rsidRDefault="0022633A" w:rsidP="00EB3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72779"/>
      <w:docPartObj>
        <w:docPartGallery w:val="Page Numbers (Bottom of Page)"/>
        <w:docPartUnique/>
      </w:docPartObj>
    </w:sdtPr>
    <w:sdtContent>
      <w:p w:rsidR="00EB39B5" w:rsidRDefault="00C5395C">
        <w:pPr>
          <w:pStyle w:val="a5"/>
          <w:jc w:val="center"/>
        </w:pPr>
        <w:fldSimple w:instr=" PAGE   \* MERGEFORMAT ">
          <w:r w:rsidR="00553002">
            <w:rPr>
              <w:noProof/>
            </w:rPr>
            <w:t>2</w:t>
          </w:r>
        </w:fldSimple>
      </w:p>
    </w:sdtContent>
  </w:sdt>
  <w:p w:rsidR="00EB39B5" w:rsidRDefault="00EB39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33A" w:rsidRDefault="0022633A" w:rsidP="00EB39B5">
      <w:pPr>
        <w:spacing w:after="0" w:line="240" w:lineRule="auto"/>
      </w:pPr>
      <w:r>
        <w:separator/>
      </w:r>
    </w:p>
  </w:footnote>
  <w:footnote w:type="continuationSeparator" w:id="1">
    <w:p w:rsidR="0022633A" w:rsidRDefault="0022633A" w:rsidP="00EB3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767C"/>
    <w:rsid w:val="001E0CF3"/>
    <w:rsid w:val="0022633A"/>
    <w:rsid w:val="003C6187"/>
    <w:rsid w:val="004768D6"/>
    <w:rsid w:val="00553002"/>
    <w:rsid w:val="00586CA2"/>
    <w:rsid w:val="006703D6"/>
    <w:rsid w:val="006D0C1B"/>
    <w:rsid w:val="007B23A4"/>
    <w:rsid w:val="0097034E"/>
    <w:rsid w:val="009858C0"/>
    <w:rsid w:val="00A65443"/>
    <w:rsid w:val="00A9134A"/>
    <w:rsid w:val="00B529DD"/>
    <w:rsid w:val="00B73847"/>
    <w:rsid w:val="00BF5D1B"/>
    <w:rsid w:val="00C5395C"/>
    <w:rsid w:val="00C76B4A"/>
    <w:rsid w:val="00DB767C"/>
    <w:rsid w:val="00E948E4"/>
    <w:rsid w:val="00EB39B5"/>
    <w:rsid w:val="00EF0139"/>
    <w:rsid w:val="00EF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3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39B5"/>
  </w:style>
  <w:style w:type="paragraph" w:styleId="a5">
    <w:name w:val="footer"/>
    <w:basedOn w:val="a"/>
    <w:link w:val="a6"/>
    <w:uiPriority w:val="99"/>
    <w:unhideWhenUsed/>
    <w:rsid w:val="00EB3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9B5"/>
  </w:style>
  <w:style w:type="character" w:styleId="a7">
    <w:name w:val="Strong"/>
    <w:basedOn w:val="a0"/>
    <w:uiPriority w:val="22"/>
    <w:qFormat/>
    <w:rsid w:val="00B529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17</cp:revision>
  <dcterms:created xsi:type="dcterms:W3CDTF">2019-11-04T17:24:00Z</dcterms:created>
  <dcterms:modified xsi:type="dcterms:W3CDTF">2019-11-05T04:36:00Z</dcterms:modified>
</cp:coreProperties>
</file>